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0" w:rsidRDefault="00CB71E0"/>
    <w:p w:rsidR="00CB71E0" w:rsidRDefault="006F6E0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商城县应急管理局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年度“双随机、一公开”抽查计划</w:t>
      </w:r>
    </w:p>
    <w:p w:rsidR="00CB71E0" w:rsidRDefault="00CB71E0"/>
    <w:tbl>
      <w:tblPr>
        <w:tblStyle w:val="a5"/>
        <w:tblpPr w:leftFromText="180" w:rightFromText="180" w:vertAnchor="page" w:horzAnchor="margin" w:tblpXSpec="center" w:tblpY="3093"/>
        <w:tblW w:w="14426" w:type="dxa"/>
        <w:tblLook w:val="04A0"/>
      </w:tblPr>
      <w:tblGrid>
        <w:gridCol w:w="852"/>
        <w:gridCol w:w="1524"/>
        <w:gridCol w:w="1276"/>
        <w:gridCol w:w="1134"/>
        <w:gridCol w:w="1559"/>
        <w:gridCol w:w="851"/>
        <w:gridCol w:w="3544"/>
        <w:gridCol w:w="993"/>
        <w:gridCol w:w="815"/>
        <w:gridCol w:w="744"/>
        <w:gridCol w:w="1134"/>
      </w:tblGrid>
      <w:tr w:rsidR="00CB71E0" w:rsidRPr="00D11BA9" w:rsidTr="00D11BA9">
        <w:trPr>
          <w:trHeight w:val="704"/>
        </w:trPr>
        <w:tc>
          <w:tcPr>
            <w:tcW w:w="852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抽查计划名称</w:t>
            </w:r>
          </w:p>
        </w:tc>
        <w:tc>
          <w:tcPr>
            <w:tcW w:w="1276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抽查任务名称</w:t>
            </w:r>
          </w:p>
        </w:tc>
        <w:tc>
          <w:tcPr>
            <w:tcW w:w="1134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抽查类型</w:t>
            </w:r>
            <w:r w:rsidRPr="00D11BA9">
              <w:rPr>
                <w:rFonts w:ascii="黑体" w:eastAsia="黑体" w:hAnsi="黑体" w:hint="eastAsia"/>
                <w:szCs w:val="24"/>
              </w:rPr>
              <w:t>（定向或不定向）</w:t>
            </w:r>
          </w:p>
        </w:tc>
        <w:tc>
          <w:tcPr>
            <w:tcW w:w="1559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抽查事项类别</w:t>
            </w:r>
            <w:r w:rsidRPr="00D11BA9">
              <w:rPr>
                <w:rFonts w:ascii="黑体" w:eastAsia="黑体" w:hAnsi="黑体" w:hint="eastAsia"/>
                <w:szCs w:val="24"/>
              </w:rPr>
              <w:t>（一般检查事项或重点检查事项）</w:t>
            </w:r>
          </w:p>
        </w:tc>
        <w:tc>
          <w:tcPr>
            <w:tcW w:w="851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部门联合抽查</w:t>
            </w:r>
            <w:r w:rsidRPr="00D11BA9">
              <w:rPr>
                <w:rFonts w:ascii="黑体" w:eastAsia="黑体" w:hAnsi="黑体" w:hint="eastAsia"/>
                <w:szCs w:val="24"/>
              </w:rPr>
              <w:t>（是或否）</w:t>
            </w:r>
          </w:p>
        </w:tc>
        <w:tc>
          <w:tcPr>
            <w:tcW w:w="3544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抽查事项</w:t>
            </w:r>
          </w:p>
        </w:tc>
        <w:tc>
          <w:tcPr>
            <w:tcW w:w="993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抽查对象范围</w:t>
            </w:r>
          </w:p>
        </w:tc>
        <w:tc>
          <w:tcPr>
            <w:tcW w:w="815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抽取比例</w:t>
            </w:r>
          </w:p>
        </w:tc>
        <w:tc>
          <w:tcPr>
            <w:tcW w:w="744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抽查起止时间</w:t>
            </w:r>
          </w:p>
        </w:tc>
        <w:tc>
          <w:tcPr>
            <w:tcW w:w="1134" w:type="dxa"/>
            <w:vAlign w:val="center"/>
          </w:tcPr>
          <w:p w:rsidR="00CB71E0" w:rsidRPr="00D11BA9" w:rsidRDefault="006F6E01">
            <w:pPr>
              <w:jc w:val="center"/>
              <w:rPr>
                <w:rFonts w:ascii="黑体" w:eastAsia="黑体" w:hAnsi="黑体"/>
                <w:szCs w:val="24"/>
              </w:rPr>
            </w:pPr>
            <w:r w:rsidRPr="00D11BA9">
              <w:rPr>
                <w:rFonts w:ascii="黑体" w:eastAsia="黑体" w:hAnsi="黑体"/>
                <w:szCs w:val="24"/>
              </w:rPr>
              <w:t>责任</w:t>
            </w:r>
            <w:r w:rsidRPr="00D11BA9">
              <w:rPr>
                <w:rFonts w:ascii="黑体" w:eastAsia="黑体" w:hAnsi="黑体" w:hint="eastAsia"/>
                <w:szCs w:val="24"/>
              </w:rPr>
              <w:t>股</w:t>
            </w:r>
            <w:r w:rsidRPr="00D11BA9">
              <w:rPr>
                <w:rFonts w:ascii="黑体" w:eastAsia="黑体" w:hAnsi="黑体"/>
                <w:szCs w:val="24"/>
              </w:rPr>
              <w:t>室</w:t>
            </w:r>
          </w:p>
        </w:tc>
      </w:tr>
      <w:tr w:rsidR="00D11BA9" w:rsidTr="00D11BA9">
        <w:trPr>
          <w:trHeight w:val="686"/>
        </w:trPr>
        <w:tc>
          <w:tcPr>
            <w:tcW w:w="852" w:type="dxa"/>
            <w:vAlign w:val="center"/>
          </w:tcPr>
          <w:p w:rsidR="00D11BA9" w:rsidRDefault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24" w:type="dxa"/>
            <w:vAlign w:val="center"/>
          </w:tcPr>
          <w:p w:rsidR="00D11BA9" w:rsidRDefault="00D11BA9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/>
                <w:szCs w:val="21"/>
                <w:shd w:val="clear" w:color="auto" w:fill="FFFFFF"/>
              </w:rPr>
              <w:t>202101</w:t>
            </w:r>
          </w:p>
        </w:tc>
        <w:tc>
          <w:tcPr>
            <w:tcW w:w="1276" w:type="dxa"/>
            <w:vAlign w:val="center"/>
          </w:tcPr>
          <w:p w:rsidR="00D11BA9" w:rsidRDefault="00D11BA9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1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月安全生产检查</w:t>
            </w:r>
          </w:p>
        </w:tc>
        <w:tc>
          <w:tcPr>
            <w:tcW w:w="1134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不定向</w:t>
            </w:r>
          </w:p>
        </w:tc>
        <w:tc>
          <w:tcPr>
            <w:tcW w:w="1559" w:type="dxa"/>
            <w:vAlign w:val="center"/>
          </w:tcPr>
          <w:p w:rsidR="00D11BA9" w:rsidRDefault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D11BA9" w:rsidRDefault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D11BA9" w:rsidRDefault="00D11BA9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生产经营项目、场所、设备发包、出租管理情况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；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特种作业人员持证上岗、培训及档案情况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993" w:type="dxa"/>
            <w:vAlign w:val="center"/>
          </w:tcPr>
          <w:p w:rsidR="00D11BA9" w:rsidRDefault="00D11BA9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D11BA9" w:rsidRDefault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D11BA9" w:rsidRDefault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1134" w:type="dxa"/>
            <w:vAlign w:val="center"/>
          </w:tcPr>
          <w:p w:rsidR="00D11BA9" w:rsidRDefault="00D11BA9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危险化学品监管股</w:t>
            </w:r>
          </w:p>
        </w:tc>
      </w:tr>
      <w:tr w:rsidR="00D11BA9" w:rsidTr="00D11BA9">
        <w:trPr>
          <w:trHeight w:val="686"/>
        </w:trPr>
        <w:tc>
          <w:tcPr>
            <w:tcW w:w="852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2、</w:t>
            </w:r>
          </w:p>
        </w:tc>
        <w:tc>
          <w:tcPr>
            <w:tcW w:w="1524" w:type="dxa"/>
            <w:vAlign w:val="center"/>
          </w:tcPr>
          <w:p w:rsidR="00D11BA9" w:rsidRDefault="00D11BA9" w:rsidP="00D11BA9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202102</w:t>
            </w:r>
          </w:p>
        </w:tc>
        <w:tc>
          <w:tcPr>
            <w:tcW w:w="1276" w:type="dxa"/>
            <w:vAlign w:val="center"/>
          </w:tcPr>
          <w:p w:rsidR="00D11BA9" w:rsidRDefault="00D11BA9" w:rsidP="00D11BA9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2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月安全生产检查</w:t>
            </w:r>
          </w:p>
        </w:tc>
        <w:tc>
          <w:tcPr>
            <w:tcW w:w="1134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不定向</w:t>
            </w:r>
          </w:p>
        </w:tc>
        <w:tc>
          <w:tcPr>
            <w:tcW w:w="1559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D11BA9" w:rsidRDefault="00D11BA9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安全警示标志情况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安全投入及劳动防护用品经费、安全培训经费保障情况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</w:p>
        </w:tc>
        <w:tc>
          <w:tcPr>
            <w:tcW w:w="993" w:type="dxa"/>
            <w:vAlign w:val="center"/>
          </w:tcPr>
          <w:p w:rsidR="00D11BA9" w:rsidRDefault="00D11BA9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1134" w:type="dxa"/>
            <w:vAlign w:val="center"/>
          </w:tcPr>
          <w:p w:rsidR="00D11BA9" w:rsidRDefault="00D11BA9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D11BA9" w:rsidTr="00D11BA9">
        <w:trPr>
          <w:trHeight w:val="686"/>
        </w:trPr>
        <w:tc>
          <w:tcPr>
            <w:tcW w:w="852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3</w:t>
            </w:r>
          </w:p>
        </w:tc>
        <w:tc>
          <w:tcPr>
            <w:tcW w:w="1524" w:type="dxa"/>
            <w:vAlign w:val="center"/>
          </w:tcPr>
          <w:p w:rsidR="00D11BA9" w:rsidRDefault="00D11BA9" w:rsidP="00D11BA9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201203</w:t>
            </w:r>
          </w:p>
        </w:tc>
        <w:tc>
          <w:tcPr>
            <w:tcW w:w="1276" w:type="dxa"/>
            <w:vAlign w:val="center"/>
          </w:tcPr>
          <w:p w:rsidR="00D11BA9" w:rsidRDefault="00D11BA9" w:rsidP="00D11BA9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3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月双随机一公开行业检查</w:t>
            </w:r>
          </w:p>
        </w:tc>
        <w:tc>
          <w:tcPr>
            <w:tcW w:w="1134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D11BA9" w:rsidRDefault="00D11BA9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[2]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安全警示标志情况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[3]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[4]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[5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]</w:t>
            </w: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</w:p>
        </w:tc>
        <w:tc>
          <w:tcPr>
            <w:tcW w:w="993" w:type="dxa"/>
            <w:vAlign w:val="center"/>
          </w:tcPr>
          <w:p w:rsidR="00D11BA9" w:rsidRDefault="00D11BA9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D11BA9" w:rsidRDefault="00D11BA9" w:rsidP="00D11BA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D11BA9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B5035" w:rsidTr="00D11BA9">
        <w:trPr>
          <w:trHeight w:val="686"/>
        </w:trPr>
        <w:tc>
          <w:tcPr>
            <w:tcW w:w="852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24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202104</w:t>
            </w:r>
          </w:p>
        </w:tc>
        <w:tc>
          <w:tcPr>
            <w:tcW w:w="1276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4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月部门安全检查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B5035" w:rsidRDefault="006B5035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[2]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[3]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[4]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</w:p>
        </w:tc>
        <w:tc>
          <w:tcPr>
            <w:tcW w:w="993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D11BA9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B5035" w:rsidTr="00D11BA9">
        <w:trPr>
          <w:trHeight w:val="686"/>
        </w:trPr>
        <w:tc>
          <w:tcPr>
            <w:tcW w:w="852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24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5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月危化品行业安全检查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/>
              </w:rPr>
            </w:pP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B5035" w:rsidRDefault="006B5035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化工企业和危险化学品生产、经营（带仓储设施）企业人员和资质管理情况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劳动防护用品管理情况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危险作业安全管理情况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[9]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</w:p>
        </w:tc>
        <w:tc>
          <w:tcPr>
            <w:tcW w:w="993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危险化学品经营单位</w:t>
            </w:r>
          </w:p>
        </w:tc>
        <w:tc>
          <w:tcPr>
            <w:tcW w:w="815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B5035" w:rsidTr="006F6E01">
        <w:trPr>
          <w:trHeight w:val="3818"/>
        </w:trPr>
        <w:tc>
          <w:tcPr>
            <w:tcW w:w="852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6</w:t>
            </w:r>
          </w:p>
        </w:tc>
        <w:tc>
          <w:tcPr>
            <w:tcW w:w="1524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6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月危化品行业安全检查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/>
              </w:rPr>
            </w:pP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B5035" w:rsidRDefault="006B5035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化工企业和危险化学品生产、经营（带仓储设施）企业工艺管理情况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生产经营项目、场所、设备发包、出租管理情况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劳动防护用品管理情况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建设项目安全评价及建设项目安全设施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"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三同时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"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</w:p>
        </w:tc>
        <w:tc>
          <w:tcPr>
            <w:tcW w:w="993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危险化学品经营单位</w:t>
            </w:r>
          </w:p>
        </w:tc>
        <w:tc>
          <w:tcPr>
            <w:tcW w:w="815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B5035" w:rsidTr="00D11BA9">
        <w:trPr>
          <w:trHeight w:val="686"/>
        </w:trPr>
        <w:tc>
          <w:tcPr>
            <w:tcW w:w="852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524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7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月市场主体安全生产检查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/>
              </w:rPr>
            </w:pP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B5035" w:rsidRDefault="006B5035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生产经营场所与员工宿舍安全距离及安全出口情况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工贸企业粉尘防爆安全工作开展情况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安全投入及劳动防护用品经费、安全培训经费保障情况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</w:p>
        </w:tc>
        <w:tc>
          <w:tcPr>
            <w:tcW w:w="993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商贸、危化品经营</w:t>
            </w:r>
          </w:p>
        </w:tc>
        <w:tc>
          <w:tcPr>
            <w:tcW w:w="815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B5035" w:rsidTr="00D11BA9">
        <w:trPr>
          <w:trHeight w:val="686"/>
        </w:trPr>
        <w:tc>
          <w:tcPr>
            <w:tcW w:w="852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8</w:t>
            </w:r>
          </w:p>
        </w:tc>
        <w:tc>
          <w:tcPr>
            <w:tcW w:w="1524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8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月危化品行业监管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/>
              </w:rPr>
            </w:pP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B5035" w:rsidRDefault="006B5035" w:rsidP="006B5035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化工企业和危险化学品生产、经营（带仓储设施）企业人员和资质管理情况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劳动防护用品管理情况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[5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安全警示标志情况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特种作业人员持证上岗、培训及档案情况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[9]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</w:p>
        </w:tc>
        <w:tc>
          <w:tcPr>
            <w:tcW w:w="993" w:type="dxa"/>
            <w:vAlign w:val="center"/>
          </w:tcPr>
          <w:p w:rsidR="006B5035" w:rsidRDefault="006B5035" w:rsidP="006B5035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B5035" w:rsidRDefault="006B5035" w:rsidP="006B503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B5035" w:rsidRDefault="006B5035" w:rsidP="006B503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F6E01" w:rsidTr="00D11BA9">
        <w:trPr>
          <w:trHeight w:val="686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20210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9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9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月危化品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经营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行业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检查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[2]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[3]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[4]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[5]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[6]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[7]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对危险化学品生产、储存经营企业，非煤矿山企业，金属冶练企业安全管理情况的检查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F6E01" w:rsidTr="006F6E01">
        <w:trPr>
          <w:trHeight w:val="4813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10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/>
                <w:szCs w:val="21"/>
                <w:shd w:val="clear" w:color="auto" w:fill="FFFFFF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10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月危化品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经营</w:t>
            </w: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行业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检查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  <w:r w:rsidRPr="006B5035">
              <w:rPr>
                <w:rFonts w:asciiTheme="minorEastAsia" w:hAnsiTheme="minorEastAsia" w:hint="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重点检查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化工企业和危险化学品生产、经营（带仓储设施）企业人员和资质管理情况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应急预案编制、备案、演练和应急组织人员设置及应急救援器材、设备及物质配备情况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劳动防护用品管理情况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[5]08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特种作业人员持证上岗、培训及档案情况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[9]</w:t>
            </w:r>
            <w:r w:rsidRPr="006F6E01"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6B5035"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安全生产执法监察大队</w:t>
            </w:r>
          </w:p>
        </w:tc>
      </w:tr>
      <w:tr w:rsidR="006F6E01" w:rsidTr="006F6E01">
        <w:trPr>
          <w:trHeight w:val="2812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商城县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年度危险化学品经营企业领域部门联合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"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双随机一公开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"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抽查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/>
                <w:szCs w:val="21"/>
                <w:shd w:val="clear" w:color="auto" w:fill="FFFFFF"/>
              </w:rPr>
              <w:t>2021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年度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危险化学品经营企业领域部门联合抽查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重点</w:t>
            </w:r>
            <w:r>
              <w:rPr>
                <w:rFonts w:asciiTheme="minorEastAsia" w:hAnsiTheme="minorEastAsia"/>
              </w:rPr>
              <w:t>检查事项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对危险化学品生产、储存经营企业，非煤矿山企业，金属冶练企业安全管理情况的检查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危险化学品经营企业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商城县安全生产执法监察大队</w:t>
            </w:r>
          </w:p>
        </w:tc>
      </w:tr>
      <w:tr w:rsidR="006F6E01" w:rsidTr="00D11BA9">
        <w:trPr>
          <w:trHeight w:val="979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12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11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月危化品经营行业检查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11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月危化品经营行业检查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不定向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重点检查事项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否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</w:t>
            </w:r>
            <w:bookmarkStart w:id="0" w:name="_GoBack"/>
            <w:bookmarkEnd w:id="0"/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危险作业安全管理情况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安全警示标志情况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危化品经营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商城县安全生产执法监察大队</w:t>
            </w:r>
          </w:p>
        </w:tc>
      </w:tr>
      <w:tr w:rsidR="006F6E01" w:rsidTr="00D11BA9">
        <w:trPr>
          <w:trHeight w:val="1263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</w:p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商城县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年度工商贸领域部门联合“双随机、一公开”抽查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</w:p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szCs w:val="21"/>
                <w:shd w:val="clear" w:color="auto" w:fill="F9F9F9"/>
              </w:rPr>
              <w:t>2021</w:t>
            </w:r>
            <w:r>
              <w:rPr>
                <w:rFonts w:ascii="Helvetica" w:hAnsi="Helvetica" w:cs="Helvetica"/>
                <w:szCs w:val="21"/>
                <w:shd w:val="clear" w:color="auto" w:fill="F9F9F9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工商贸领域部门联合抽查</w:t>
            </w:r>
          </w:p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szCs w:val="21"/>
                <w:shd w:val="clear" w:color="auto" w:fill="F9F9F9"/>
              </w:rPr>
              <w:t>不定向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Theme="minorEastAsia" w:hAnsiTheme="minorEastAsia" w:hint="eastAsia"/>
              </w:rPr>
              <w:t>重点检查事项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是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spacing w:line="300" w:lineRule="exact"/>
              <w:jc w:val="left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、安全生产责任制和安全生产规章制度、操作规程制定、执行和适时修改情况；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2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、安全生产管理机构设置、安全生产管理人员配备情况；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3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、特种作业人员持证上岗、培训及档案情况；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4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、安全设备管理情况；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、工贸企业粉尘防爆安全工作开展情况；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6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、事故隐患排查治理情况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县产业集聚区工商贸企业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Theme="minorEastAsia" w:hAnsiTheme="minorEastAsia" w:hint="eastAsia"/>
              </w:rPr>
              <w:t>商城县应急管理局驻产业集聚区安监站</w:t>
            </w:r>
          </w:p>
        </w:tc>
      </w:tr>
      <w:tr w:rsidR="006F6E01" w:rsidTr="00D11BA9">
        <w:trPr>
          <w:trHeight w:val="1263"/>
        </w:trPr>
        <w:tc>
          <w:tcPr>
            <w:tcW w:w="852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524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202112</w:t>
            </w:r>
          </w:p>
        </w:tc>
        <w:tc>
          <w:tcPr>
            <w:tcW w:w="1276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2021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年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12</w:t>
            </w: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月双随机执法抽查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szCs w:val="21"/>
                <w:shd w:val="clear" w:color="auto" w:fill="F9F9F9"/>
              </w:rPr>
              <w:t>不定向</w:t>
            </w:r>
          </w:p>
        </w:tc>
        <w:tc>
          <w:tcPr>
            <w:tcW w:w="1559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重点检查事项</w:t>
            </w:r>
          </w:p>
        </w:tc>
        <w:tc>
          <w:tcPr>
            <w:tcW w:w="851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否</w:t>
            </w:r>
          </w:p>
        </w:tc>
        <w:tc>
          <w:tcPr>
            <w:tcW w:w="3544" w:type="dxa"/>
            <w:vAlign w:val="center"/>
          </w:tcPr>
          <w:p w:rsidR="006F6E01" w:rsidRDefault="006F6E01" w:rsidP="006F6E01">
            <w:pPr>
              <w:spacing w:line="300" w:lineRule="exact"/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[1]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安全生产责任制和规章制度、操作规程制定、执行和适时修改情况；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[2]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安全生产管理机构设置、安全生产管理人员配备情况；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[3]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从业人员安全生产教育和培训计划、实施及档案管理情况；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[4]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安全设备管理情况；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[5]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安全警示标志情况；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[6]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事故隐患排查治理情况；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[7]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危险作业安全管理情况；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[8]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生产经营单位投保安全生产责任保险情况。</w:t>
            </w:r>
          </w:p>
        </w:tc>
        <w:tc>
          <w:tcPr>
            <w:tcW w:w="993" w:type="dxa"/>
            <w:vAlign w:val="center"/>
          </w:tcPr>
          <w:p w:rsidR="006F6E01" w:rsidRDefault="006F6E01" w:rsidP="006F6E01">
            <w:pPr>
              <w:jc w:val="left"/>
              <w:rPr>
                <w:rFonts w:ascii="Helvetica" w:hAnsi="Helvetica" w:cs="Helvetica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危险化学品经营企业；全县工商贸企业</w:t>
            </w:r>
          </w:p>
        </w:tc>
        <w:tc>
          <w:tcPr>
            <w:tcW w:w="815" w:type="dxa"/>
            <w:vAlign w:val="center"/>
          </w:tcPr>
          <w:p w:rsidR="006F6E01" w:rsidRDefault="006F6E01" w:rsidP="006F6E01">
            <w:pPr>
              <w:jc w:val="center"/>
              <w:rPr>
                <w:rFonts w:ascii="Helvetica" w:hAnsi="Helvetica" w:cs="Helvetica"/>
                <w:szCs w:val="21"/>
                <w:shd w:val="clear" w:color="auto" w:fill="F9F9F9"/>
              </w:rPr>
            </w:pPr>
            <w:r>
              <w:rPr>
                <w:rFonts w:ascii="Helvetica" w:hAnsi="Helvetica" w:cs="Helvetica" w:hint="eastAsia"/>
                <w:szCs w:val="21"/>
                <w:shd w:val="clear" w:color="auto" w:fill="F9F9F9"/>
              </w:rPr>
              <w:t>5%</w:t>
            </w:r>
          </w:p>
        </w:tc>
        <w:tc>
          <w:tcPr>
            <w:tcW w:w="744" w:type="dxa"/>
            <w:vAlign w:val="center"/>
          </w:tcPr>
          <w:p w:rsidR="006F6E01" w:rsidRDefault="006F6E01" w:rsidP="006F6E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1134" w:type="dxa"/>
            <w:vAlign w:val="center"/>
          </w:tcPr>
          <w:p w:rsidR="006F6E01" w:rsidRDefault="006F6E01" w:rsidP="006F6E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危险化学品监管股；安全生产基础股</w:t>
            </w:r>
          </w:p>
        </w:tc>
      </w:tr>
    </w:tbl>
    <w:p w:rsidR="00CB71E0" w:rsidRDefault="00CB71E0" w:rsidP="006F6E01"/>
    <w:sectPr w:rsidR="00CB71E0" w:rsidSect="00CB7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1DD"/>
    <w:rsid w:val="00040084"/>
    <w:rsid w:val="00081D8E"/>
    <w:rsid w:val="000E0F6A"/>
    <w:rsid w:val="000F7B45"/>
    <w:rsid w:val="00104CC8"/>
    <w:rsid w:val="001508A3"/>
    <w:rsid w:val="00196619"/>
    <w:rsid w:val="001D391A"/>
    <w:rsid w:val="001E237D"/>
    <w:rsid w:val="001E51DD"/>
    <w:rsid w:val="002471A2"/>
    <w:rsid w:val="002579A9"/>
    <w:rsid w:val="002B5AAB"/>
    <w:rsid w:val="002E416B"/>
    <w:rsid w:val="002E7125"/>
    <w:rsid w:val="003019C8"/>
    <w:rsid w:val="003533A3"/>
    <w:rsid w:val="003A5F86"/>
    <w:rsid w:val="00425164"/>
    <w:rsid w:val="004476EE"/>
    <w:rsid w:val="00491C2D"/>
    <w:rsid w:val="004A75D6"/>
    <w:rsid w:val="004C0B67"/>
    <w:rsid w:val="004E2E8A"/>
    <w:rsid w:val="005252F8"/>
    <w:rsid w:val="00566D64"/>
    <w:rsid w:val="005820C3"/>
    <w:rsid w:val="00633AC8"/>
    <w:rsid w:val="006548C5"/>
    <w:rsid w:val="006753E5"/>
    <w:rsid w:val="00682B23"/>
    <w:rsid w:val="006843AB"/>
    <w:rsid w:val="006A69CF"/>
    <w:rsid w:val="006A6D4C"/>
    <w:rsid w:val="006B5035"/>
    <w:rsid w:val="006F0B3D"/>
    <w:rsid w:val="006F6E01"/>
    <w:rsid w:val="00724431"/>
    <w:rsid w:val="00726F83"/>
    <w:rsid w:val="0078532A"/>
    <w:rsid w:val="007A36CA"/>
    <w:rsid w:val="007C46CB"/>
    <w:rsid w:val="007C4EBE"/>
    <w:rsid w:val="007E593A"/>
    <w:rsid w:val="00827B38"/>
    <w:rsid w:val="0083685C"/>
    <w:rsid w:val="00843B7D"/>
    <w:rsid w:val="00846644"/>
    <w:rsid w:val="008A4432"/>
    <w:rsid w:val="008D739E"/>
    <w:rsid w:val="008F19EB"/>
    <w:rsid w:val="0096763A"/>
    <w:rsid w:val="009842C0"/>
    <w:rsid w:val="009B66B3"/>
    <w:rsid w:val="00A57368"/>
    <w:rsid w:val="00A64F7C"/>
    <w:rsid w:val="00A732D7"/>
    <w:rsid w:val="00A738F1"/>
    <w:rsid w:val="00AA3A92"/>
    <w:rsid w:val="00AD1BE0"/>
    <w:rsid w:val="00AD711B"/>
    <w:rsid w:val="00AE4235"/>
    <w:rsid w:val="00B13EE2"/>
    <w:rsid w:val="00B9287F"/>
    <w:rsid w:val="00BB179D"/>
    <w:rsid w:val="00BC10E5"/>
    <w:rsid w:val="00C15E89"/>
    <w:rsid w:val="00C25AD1"/>
    <w:rsid w:val="00C30F8D"/>
    <w:rsid w:val="00C87B0C"/>
    <w:rsid w:val="00CB5366"/>
    <w:rsid w:val="00CB5A13"/>
    <w:rsid w:val="00CB71E0"/>
    <w:rsid w:val="00CC410F"/>
    <w:rsid w:val="00CD7EEB"/>
    <w:rsid w:val="00D11BA9"/>
    <w:rsid w:val="00D14166"/>
    <w:rsid w:val="00D253D2"/>
    <w:rsid w:val="00D440D7"/>
    <w:rsid w:val="00D836FC"/>
    <w:rsid w:val="00DC5CDC"/>
    <w:rsid w:val="00DF61EE"/>
    <w:rsid w:val="00E036A0"/>
    <w:rsid w:val="00E73604"/>
    <w:rsid w:val="00E76918"/>
    <w:rsid w:val="00ED65D0"/>
    <w:rsid w:val="00EE452D"/>
    <w:rsid w:val="00F3458B"/>
    <w:rsid w:val="00F40F4F"/>
    <w:rsid w:val="00F45423"/>
    <w:rsid w:val="00FB1938"/>
    <w:rsid w:val="00FD3725"/>
    <w:rsid w:val="09A2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B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B71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7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960B3-6E52-433B-8D8C-87D3E610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502</Words>
  <Characters>2863</Characters>
  <Application>Microsoft Office Word</Application>
  <DocSecurity>0</DocSecurity>
  <Lines>23</Lines>
  <Paragraphs>6</Paragraphs>
  <ScaleCrop>false</ScaleCrop>
  <Company>CHINA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4</cp:revision>
  <dcterms:created xsi:type="dcterms:W3CDTF">2021-11-30T03:36:00Z</dcterms:created>
  <dcterms:modified xsi:type="dcterms:W3CDTF">2021-11-30T09:04:00Z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015BC0A5A427405B8C209777C1E4E093</vt:lpwstr>
  </property>
</Properties>
</file>